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4A8C5" w14:textId="502E9045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  <w:u w:val="single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  <w:u w:val="single"/>
        </w:rPr>
        <w:t>Green/Purple Lesson 2</w:t>
      </w:r>
    </w:p>
    <w:p w14:paraId="25618148" w14:textId="77777777" w:rsid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</w:pPr>
    </w:p>
    <w:p w14:paraId="634041B2" w14:textId="33254213" w:rsid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>Mystery translations.</w:t>
      </w:r>
    </w:p>
    <w:p w14:paraId="7A702091" w14:textId="46090637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 </w:t>
      </w:r>
    </w:p>
    <w:p w14:paraId="3A9E63F2" w14:textId="77777777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Draw an 11 x 11 grid and plot a triangle using the following coordinates (4,6), (8,6), (6,8). </w:t>
      </w:r>
    </w:p>
    <w:p w14:paraId="51F018F3" w14:textId="77777777" w:rsid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</w:pPr>
    </w:p>
    <w:p w14:paraId="696D0BC2" w14:textId="6D7F9125" w:rsid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This triangle has been translated 3 squares </w:t>
      </w: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  <w:u w:val="single"/>
        </w:rPr>
        <w:t>to get to where it is now</w:t>
      </w: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. </w:t>
      </w:r>
    </w:p>
    <w:p w14:paraId="08061C7D" w14:textId="77777777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sz w:val="36"/>
          <w:szCs w:val="36"/>
        </w:rPr>
      </w:pPr>
    </w:p>
    <w:p w14:paraId="1769114F" w14:textId="4B04DFAC" w:rsid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Your challenge is to identify all the possible starting positions for the triangle. The translation could have been up, down, </w:t>
      </w:r>
      <w:proofErr w:type="gramStart"/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>left</w:t>
      </w:r>
      <w:proofErr w:type="gramEnd"/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 or right, or a combination of up/down and left/right</w:t>
      </w:r>
      <w:r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>.</w:t>
      </w:r>
    </w:p>
    <w:p w14:paraId="1505B90F" w14:textId="77777777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sz w:val="36"/>
          <w:szCs w:val="36"/>
        </w:rPr>
      </w:pPr>
    </w:p>
    <w:p w14:paraId="34C9B288" w14:textId="17992A53" w:rsidR="00C94408" w:rsidRDefault="00C94408" w:rsidP="00C94408">
      <w:pPr>
        <w:pStyle w:val="NormalWeb"/>
        <w:overflowPunct w:val="0"/>
        <w:spacing w:before="0" w:beforeAutospacing="0" w:after="0" w:afterAutospacing="0"/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Write </w:t>
      </w:r>
      <w:proofErr w:type="gramStart"/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>all of</w:t>
      </w:r>
      <w:proofErr w:type="gramEnd"/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 the possible starting coordinates </w:t>
      </w: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  <w:u w:val="single"/>
        </w:rPr>
        <w:t>and</w:t>
      </w: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 the translation that has taken place. Work systematically – there are 12 possibilities. Check each answer by moving the identified translation. If you need a clue to get you started,  I have done the first one on the next page.</w:t>
      </w:r>
    </w:p>
    <w:p w14:paraId="69F97CA1" w14:textId="77777777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sz w:val="36"/>
          <w:szCs w:val="36"/>
        </w:rPr>
      </w:pPr>
    </w:p>
    <w:p w14:paraId="38D2D30A" w14:textId="66F18355" w:rsidR="00C94408" w:rsidRPr="00C94408" w:rsidRDefault="00C94408" w:rsidP="00C94408">
      <w:pPr>
        <w:pStyle w:val="NormalWeb"/>
        <w:overflowPunct w:val="0"/>
        <w:spacing w:before="0" w:beforeAutospacing="0" w:after="0" w:afterAutospacing="0"/>
        <w:rPr>
          <w:sz w:val="36"/>
          <w:szCs w:val="36"/>
        </w:rPr>
      </w:pP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>Graph paper is available to print in the DD folder. Alternatively</w:t>
      </w:r>
      <w:r w:rsidR="00A90C56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>,</w:t>
      </w:r>
      <w:r w:rsidRPr="00C94408">
        <w:rPr>
          <w:rFonts w:ascii="Comic Sans MS" w:eastAsiaTheme="minorEastAsia" w:hAnsi="Comic Sans MS" w:cstheme="minorBidi"/>
          <w:color w:val="000000" w:themeColor="text1"/>
          <w:kern w:val="24"/>
          <w:sz w:val="36"/>
          <w:szCs w:val="36"/>
        </w:rPr>
        <w:t xml:space="preserve"> you can use a page in your times table practice book.</w:t>
      </w:r>
    </w:p>
    <w:p w14:paraId="5F7E9FA2" w14:textId="77777777" w:rsidR="00C94408" w:rsidRDefault="00C94408"/>
    <w:sectPr w:rsidR="00C944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08"/>
    <w:rsid w:val="00A90C56"/>
    <w:rsid w:val="00C9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C6A81"/>
  <w15:chartTrackingRefBased/>
  <w15:docId w15:val="{3B4F3BF0-D8FC-4FBB-9BB0-0CF00218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4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2020-06-10T14:32:00Z</dcterms:created>
  <dcterms:modified xsi:type="dcterms:W3CDTF">2020-06-10T14:34:00Z</dcterms:modified>
</cp:coreProperties>
</file>